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C4BB8F3" w14:textId="77777777" w:rsidR="00A928A7" w:rsidRDefault="00000000">
      <w:pPr>
        <w:spacing w:after="60"/>
        <w:jc w:val="center"/>
      </w:pPr>
      <w:r>
        <w:rPr>
          <w:b/>
          <w:bCs/>
          <w:sz w:val="36"/>
          <w:szCs w:val="36"/>
        </w:rPr>
        <w:t>KHELIL GUEBLI</w:t>
      </w:r>
    </w:p>
    <w:p w14:paraId="400312D3" w14:textId="77777777" w:rsidR="00A928A7" w:rsidRDefault="00000000">
      <w:pPr>
        <w:spacing w:after="120"/>
        <w:jc w:val="center"/>
      </w:pPr>
      <w:r>
        <w:rPr>
          <w:color w:val="333333"/>
          <w:sz w:val="24"/>
          <w:szCs w:val="24"/>
        </w:rPr>
        <w:t>Directeur artistique &amp; Réalisateur</w:t>
      </w:r>
    </w:p>
    <w:p w14:paraId="50F60C9B" w14:textId="77777777" w:rsidR="00A928A7" w:rsidRDefault="00000000">
      <w:pPr>
        <w:spacing w:after="40"/>
        <w:jc w:val="center"/>
      </w:pPr>
      <w:r>
        <w:rPr>
          <w:color w:val="333333"/>
          <w:sz w:val="20"/>
          <w:szCs w:val="20"/>
        </w:rPr>
        <w:t xml:space="preserve">Alger, </w:t>
      </w:r>
      <w:proofErr w:type="gramStart"/>
      <w:r>
        <w:rPr>
          <w:color w:val="333333"/>
          <w:sz w:val="20"/>
          <w:szCs w:val="20"/>
        </w:rPr>
        <w:t>Algérie</w:t>
      </w:r>
      <w:r>
        <w:rPr>
          <w:color w:val="999999"/>
          <w:sz w:val="20"/>
          <w:szCs w:val="20"/>
        </w:rPr>
        <w:t xml:space="preserve">  –</w:t>
      </w:r>
      <w:proofErr w:type="gramEnd"/>
      <w:r>
        <w:rPr>
          <w:color w:val="999999"/>
          <w:sz w:val="20"/>
          <w:szCs w:val="20"/>
        </w:rPr>
        <w:t xml:space="preserve">  </w:t>
      </w:r>
      <w:proofErr w:type="gramStart"/>
      <w:r>
        <w:rPr>
          <w:color w:val="333333"/>
          <w:sz w:val="20"/>
          <w:szCs w:val="20"/>
        </w:rPr>
        <w:t>contact@khelilguebli.com</w:t>
      </w:r>
      <w:r>
        <w:rPr>
          <w:color w:val="999999"/>
          <w:sz w:val="20"/>
          <w:szCs w:val="20"/>
        </w:rPr>
        <w:t xml:space="preserve">  –</w:t>
      </w:r>
      <w:proofErr w:type="gramEnd"/>
      <w:r>
        <w:rPr>
          <w:color w:val="999999"/>
          <w:sz w:val="20"/>
          <w:szCs w:val="20"/>
        </w:rPr>
        <w:t xml:space="preserve">  </w:t>
      </w:r>
      <w:r>
        <w:rPr>
          <w:color w:val="333333"/>
          <w:sz w:val="20"/>
          <w:szCs w:val="20"/>
        </w:rPr>
        <w:t>+213 554 914 707</w:t>
      </w:r>
    </w:p>
    <w:p w14:paraId="0A4E7BFD" w14:textId="77777777" w:rsidR="00A928A7" w:rsidRPr="0076669A" w:rsidRDefault="00000000">
      <w:pPr>
        <w:spacing w:after="200"/>
        <w:jc w:val="center"/>
        <w:rPr>
          <w:lang w:val="en-US"/>
        </w:rPr>
      </w:pPr>
      <w:hyperlink r:id="rId5" w:history="1">
        <w:r w:rsidRPr="0076669A">
          <w:rPr>
            <w:rStyle w:val="Hyperlink"/>
            <w:sz w:val="20"/>
            <w:szCs w:val="20"/>
            <w:lang w:val="en-US"/>
          </w:rPr>
          <w:t>linkedin.com/in/khelilguebli</w:t>
        </w:r>
      </w:hyperlink>
      <w:r w:rsidRPr="0076669A">
        <w:rPr>
          <w:color w:val="999999"/>
          <w:sz w:val="20"/>
          <w:szCs w:val="20"/>
          <w:lang w:val="en-US"/>
        </w:rPr>
        <w:t xml:space="preserve">  –  </w:t>
      </w:r>
      <w:hyperlink r:id="rId6" w:history="1">
        <w:r w:rsidRPr="0076669A">
          <w:rPr>
            <w:rStyle w:val="Hyperlink"/>
            <w:sz w:val="20"/>
            <w:szCs w:val="20"/>
            <w:lang w:val="en-US"/>
          </w:rPr>
          <w:t>www.khelilguebli.com</w:t>
        </w:r>
      </w:hyperlink>
      <w:r w:rsidRPr="0076669A">
        <w:rPr>
          <w:color w:val="999999"/>
          <w:sz w:val="20"/>
          <w:szCs w:val="20"/>
          <w:lang w:val="en-US"/>
        </w:rPr>
        <w:t xml:space="preserve">  –  </w:t>
      </w:r>
      <w:hyperlink r:id="rId7" w:history="1">
        <w:r w:rsidRPr="0076669A">
          <w:rPr>
            <w:rStyle w:val="Hyperlink"/>
            <w:sz w:val="20"/>
            <w:szCs w:val="20"/>
            <w:lang w:val="en-US"/>
          </w:rPr>
          <w:t>behance.net/</w:t>
        </w:r>
        <w:proofErr w:type="spellStart"/>
        <w:r w:rsidRPr="0076669A">
          <w:rPr>
            <w:rStyle w:val="Hyperlink"/>
            <w:sz w:val="20"/>
            <w:szCs w:val="20"/>
            <w:lang w:val="en-US"/>
          </w:rPr>
          <w:t>khalilguebli</w:t>
        </w:r>
        <w:proofErr w:type="spellEnd"/>
      </w:hyperlink>
    </w:p>
    <w:p w14:paraId="7FF75F0A" w14:textId="77777777" w:rsidR="00A928A7" w:rsidRDefault="00000000">
      <w:pPr>
        <w:pStyle w:val="Heading1"/>
        <w:pBdr>
          <w:bottom w:val="single" w:sz="6" w:space="4" w:color="999999"/>
        </w:pBdr>
      </w:pPr>
      <w:r>
        <w:t>PROFIL PROFESSIONNEL</w:t>
      </w:r>
    </w:p>
    <w:p w14:paraId="5006036F" w14:textId="77777777" w:rsidR="00A928A7" w:rsidRDefault="00000000">
      <w:pPr>
        <w:spacing w:before="80" w:after="160"/>
      </w:pPr>
      <w:r>
        <w:t xml:space="preserve">Directeur artistique et réalisateur audiovisuel avec </w:t>
      </w:r>
      <w:r>
        <w:rPr>
          <w:b/>
          <w:bCs/>
        </w:rPr>
        <w:t>plus de 12 ans d’expérience</w:t>
      </w:r>
      <w:r>
        <w:t xml:space="preserve">, </w:t>
      </w:r>
      <w:r>
        <w:rPr>
          <w:b/>
          <w:bCs/>
        </w:rPr>
        <w:t>+3 000 créations graphiques et multimédias</w:t>
      </w:r>
      <w:r>
        <w:t>, 7 émissions TV et 12 publicités télévisées. Expert en design graphique, identité visuelle, production audiovisuelle, animation 3D et intégration de l’IA générative dans les workflows créatifs. Reconnu pour la gestion de projets créatifs de bout en bout, de la conception stratégique à la livraison finale.</w:t>
      </w:r>
    </w:p>
    <w:p w14:paraId="11BE9C75" w14:textId="77777777" w:rsidR="00A928A7" w:rsidRDefault="00000000">
      <w:pPr>
        <w:pStyle w:val="Heading1"/>
        <w:pBdr>
          <w:bottom w:val="single" w:sz="6" w:space="4" w:color="999999"/>
        </w:pBdr>
      </w:pPr>
      <w:r>
        <w:t>COMPÉTENCES CLÉS</w:t>
      </w:r>
    </w:p>
    <w:p w14:paraId="5884F3E4" w14:textId="77777777" w:rsidR="00A928A7" w:rsidRDefault="00000000">
      <w:pPr>
        <w:pStyle w:val="ListParagraph"/>
        <w:numPr>
          <w:ilvl w:val="0"/>
          <w:numId w:val="2"/>
        </w:numPr>
        <w:spacing w:before="20" w:after="20"/>
      </w:pPr>
      <w:r>
        <w:t>Direction artistique et créative</w:t>
      </w:r>
    </w:p>
    <w:p w14:paraId="7F8D654A" w14:textId="77777777" w:rsidR="00A928A7" w:rsidRDefault="00000000">
      <w:pPr>
        <w:pStyle w:val="ListParagraph"/>
        <w:numPr>
          <w:ilvl w:val="0"/>
          <w:numId w:val="2"/>
        </w:numPr>
        <w:spacing w:before="20" w:after="20"/>
      </w:pPr>
      <w:r>
        <w:t>Design graphique et identité visuelle</w:t>
      </w:r>
    </w:p>
    <w:p w14:paraId="6E73C490" w14:textId="77777777" w:rsidR="00A928A7" w:rsidRDefault="00000000">
      <w:pPr>
        <w:pStyle w:val="ListParagraph"/>
        <w:numPr>
          <w:ilvl w:val="0"/>
          <w:numId w:val="2"/>
        </w:numPr>
        <w:spacing w:before="20" w:after="20"/>
      </w:pPr>
      <w:proofErr w:type="spellStart"/>
      <w:r>
        <w:t>Branding</w:t>
      </w:r>
      <w:proofErr w:type="spellEnd"/>
    </w:p>
    <w:p w14:paraId="6A48ABBD" w14:textId="77777777" w:rsidR="00A928A7" w:rsidRDefault="00000000">
      <w:pPr>
        <w:pStyle w:val="ListParagraph"/>
        <w:numPr>
          <w:ilvl w:val="0"/>
          <w:numId w:val="2"/>
        </w:numPr>
        <w:spacing w:before="20" w:after="20"/>
      </w:pPr>
      <w:r>
        <w:t>Création de contenu par IA générative</w:t>
      </w:r>
    </w:p>
    <w:p w14:paraId="00F1735D" w14:textId="77777777" w:rsidR="00A928A7" w:rsidRDefault="00000000">
      <w:pPr>
        <w:pStyle w:val="ListParagraph"/>
        <w:numPr>
          <w:ilvl w:val="0"/>
          <w:numId w:val="2"/>
        </w:numPr>
        <w:spacing w:before="20" w:after="20"/>
      </w:pPr>
      <w:r>
        <w:t>Réalisation et montage vidéo</w:t>
      </w:r>
    </w:p>
    <w:p w14:paraId="49E37A5F" w14:textId="77777777" w:rsidR="00A928A7" w:rsidRDefault="00000000">
      <w:pPr>
        <w:pStyle w:val="ListParagraph"/>
        <w:numPr>
          <w:ilvl w:val="0"/>
          <w:numId w:val="2"/>
        </w:numPr>
        <w:spacing w:before="20" w:after="20"/>
      </w:pPr>
      <w:r>
        <w:t>Post-production et VFX</w:t>
      </w:r>
    </w:p>
    <w:p w14:paraId="36DA6235" w14:textId="77777777" w:rsidR="00A928A7" w:rsidRDefault="00000000">
      <w:pPr>
        <w:pStyle w:val="ListParagraph"/>
        <w:numPr>
          <w:ilvl w:val="0"/>
          <w:numId w:val="2"/>
        </w:numPr>
        <w:spacing w:before="20" w:after="20"/>
      </w:pPr>
      <w:r>
        <w:t>Animation 3D</w:t>
      </w:r>
    </w:p>
    <w:p w14:paraId="72F66C6F" w14:textId="77777777" w:rsidR="00A928A7" w:rsidRDefault="00000000">
      <w:pPr>
        <w:pStyle w:val="ListParagraph"/>
        <w:numPr>
          <w:ilvl w:val="0"/>
          <w:numId w:val="2"/>
        </w:numPr>
        <w:spacing w:before="20" w:after="20"/>
      </w:pPr>
      <w:r>
        <w:t>UI/UX Design</w:t>
      </w:r>
    </w:p>
    <w:p w14:paraId="72AACEB7" w14:textId="77777777" w:rsidR="00A928A7" w:rsidRDefault="00000000">
      <w:pPr>
        <w:pStyle w:val="ListParagraph"/>
        <w:numPr>
          <w:ilvl w:val="0"/>
          <w:numId w:val="2"/>
        </w:numPr>
        <w:spacing w:before="20" w:after="20"/>
      </w:pPr>
      <w:r>
        <w:t>Conception web (WordPress)</w:t>
      </w:r>
    </w:p>
    <w:p w14:paraId="1DC92E01" w14:textId="77777777" w:rsidR="00A928A7" w:rsidRDefault="00000000">
      <w:pPr>
        <w:pStyle w:val="ListParagraph"/>
        <w:numPr>
          <w:ilvl w:val="0"/>
          <w:numId w:val="2"/>
        </w:numPr>
        <w:spacing w:before="20" w:after="20"/>
      </w:pPr>
      <w:r>
        <w:t>Gestion de projets créatifs</w:t>
      </w:r>
    </w:p>
    <w:p w14:paraId="49F6A904" w14:textId="77777777" w:rsidR="00A928A7" w:rsidRDefault="00000000">
      <w:pPr>
        <w:pStyle w:val="Heading1"/>
        <w:pBdr>
          <w:bottom w:val="single" w:sz="6" w:space="4" w:color="999999"/>
        </w:pBdr>
      </w:pPr>
      <w:r>
        <w:t>COMPÉTENCES TECHNIQUES</w:t>
      </w:r>
    </w:p>
    <w:p w14:paraId="16BED154" w14:textId="77777777" w:rsidR="00A928A7" w:rsidRDefault="00000000">
      <w:pPr>
        <w:spacing w:before="40" w:after="40"/>
      </w:pPr>
      <w:r>
        <w:rPr>
          <w:b/>
          <w:bCs/>
        </w:rPr>
        <w:t xml:space="preserve">Design et création : </w:t>
      </w:r>
      <w:r>
        <w:t xml:space="preserve">Adobe Photoshop, Adobe Illustrator, Adobe InDesign, </w:t>
      </w:r>
      <w:proofErr w:type="spellStart"/>
      <w:r>
        <w:t>Figma</w:t>
      </w:r>
      <w:proofErr w:type="spellEnd"/>
    </w:p>
    <w:p w14:paraId="317132F2" w14:textId="77777777" w:rsidR="00A928A7" w:rsidRPr="0076669A" w:rsidRDefault="00000000">
      <w:pPr>
        <w:spacing w:before="40" w:after="40"/>
        <w:rPr>
          <w:lang w:val="en-US"/>
        </w:rPr>
      </w:pPr>
      <w:proofErr w:type="spellStart"/>
      <w:r w:rsidRPr="0076669A">
        <w:rPr>
          <w:b/>
          <w:bCs/>
          <w:lang w:val="en-US"/>
        </w:rPr>
        <w:t>Vidéo</w:t>
      </w:r>
      <w:proofErr w:type="spellEnd"/>
      <w:r w:rsidRPr="0076669A">
        <w:rPr>
          <w:b/>
          <w:bCs/>
          <w:lang w:val="en-US"/>
        </w:rPr>
        <w:t xml:space="preserve"> et </w:t>
      </w:r>
      <w:proofErr w:type="gramStart"/>
      <w:r w:rsidRPr="0076669A">
        <w:rPr>
          <w:b/>
          <w:bCs/>
          <w:lang w:val="en-US"/>
        </w:rPr>
        <w:t>animation :</w:t>
      </w:r>
      <w:proofErr w:type="gramEnd"/>
      <w:r w:rsidRPr="0076669A">
        <w:rPr>
          <w:b/>
          <w:bCs/>
          <w:lang w:val="en-US"/>
        </w:rPr>
        <w:t xml:space="preserve"> </w:t>
      </w:r>
      <w:r w:rsidRPr="0076669A">
        <w:rPr>
          <w:lang w:val="en-US"/>
        </w:rPr>
        <w:t>Adobe After Effects, Adobe Premiere Pro, DaVinci Resolve, 3ds Max</w:t>
      </w:r>
    </w:p>
    <w:p w14:paraId="5EBC46ED" w14:textId="77777777" w:rsidR="00A928A7" w:rsidRPr="0076669A" w:rsidRDefault="00000000">
      <w:pPr>
        <w:spacing w:before="40" w:after="40"/>
        <w:rPr>
          <w:lang w:val="en-US"/>
        </w:rPr>
      </w:pPr>
      <w:proofErr w:type="gramStart"/>
      <w:r w:rsidRPr="0076669A">
        <w:rPr>
          <w:b/>
          <w:bCs/>
          <w:lang w:val="en-US"/>
        </w:rPr>
        <w:t>Audio :</w:t>
      </w:r>
      <w:proofErr w:type="gramEnd"/>
      <w:r w:rsidRPr="0076669A">
        <w:rPr>
          <w:b/>
          <w:bCs/>
          <w:lang w:val="en-US"/>
        </w:rPr>
        <w:t xml:space="preserve"> </w:t>
      </w:r>
      <w:r w:rsidRPr="0076669A">
        <w:rPr>
          <w:lang w:val="en-US"/>
        </w:rPr>
        <w:t xml:space="preserve">Audacity, Suno, </w:t>
      </w:r>
      <w:proofErr w:type="spellStart"/>
      <w:r w:rsidRPr="0076669A">
        <w:rPr>
          <w:lang w:val="en-US"/>
        </w:rPr>
        <w:t>ElevenLabs</w:t>
      </w:r>
      <w:proofErr w:type="spellEnd"/>
    </w:p>
    <w:p w14:paraId="77F9EA34" w14:textId="77777777" w:rsidR="00A928A7" w:rsidRPr="0076669A" w:rsidRDefault="00000000">
      <w:pPr>
        <w:spacing w:before="40" w:after="40"/>
        <w:rPr>
          <w:lang w:val="en-US"/>
        </w:rPr>
      </w:pPr>
      <w:proofErr w:type="gramStart"/>
      <w:r w:rsidRPr="0076669A">
        <w:rPr>
          <w:b/>
          <w:bCs/>
          <w:lang w:val="en-US"/>
        </w:rPr>
        <w:t>Web :</w:t>
      </w:r>
      <w:proofErr w:type="gramEnd"/>
      <w:r w:rsidRPr="0076669A">
        <w:rPr>
          <w:b/>
          <w:bCs/>
          <w:lang w:val="en-US"/>
        </w:rPr>
        <w:t xml:space="preserve"> </w:t>
      </w:r>
      <w:r w:rsidRPr="0076669A">
        <w:rPr>
          <w:lang w:val="en-US"/>
        </w:rPr>
        <w:t xml:space="preserve">WordPress, </w:t>
      </w:r>
      <w:proofErr w:type="spellStart"/>
      <w:r w:rsidRPr="0076669A">
        <w:rPr>
          <w:lang w:val="en-US"/>
        </w:rPr>
        <w:t>Elementor</w:t>
      </w:r>
      <w:proofErr w:type="spellEnd"/>
      <w:r w:rsidRPr="0076669A">
        <w:rPr>
          <w:lang w:val="en-US"/>
        </w:rPr>
        <w:t>, HTML, CSS</w:t>
      </w:r>
    </w:p>
    <w:p w14:paraId="499AD39D" w14:textId="77777777" w:rsidR="00A928A7" w:rsidRPr="0076669A" w:rsidRDefault="00000000">
      <w:pPr>
        <w:spacing w:before="40" w:after="40"/>
        <w:rPr>
          <w:lang w:val="en-US"/>
        </w:rPr>
      </w:pPr>
      <w:r w:rsidRPr="0076669A">
        <w:rPr>
          <w:b/>
          <w:bCs/>
          <w:lang w:val="en-US"/>
        </w:rPr>
        <w:t xml:space="preserve">Intelligence </w:t>
      </w:r>
      <w:proofErr w:type="spellStart"/>
      <w:proofErr w:type="gramStart"/>
      <w:r w:rsidRPr="0076669A">
        <w:rPr>
          <w:b/>
          <w:bCs/>
          <w:lang w:val="en-US"/>
        </w:rPr>
        <w:t>artificielle</w:t>
      </w:r>
      <w:proofErr w:type="spellEnd"/>
      <w:r w:rsidRPr="0076669A">
        <w:rPr>
          <w:b/>
          <w:bCs/>
          <w:lang w:val="en-US"/>
        </w:rPr>
        <w:t xml:space="preserve"> :</w:t>
      </w:r>
      <w:proofErr w:type="gramEnd"/>
      <w:r w:rsidRPr="0076669A">
        <w:rPr>
          <w:b/>
          <w:bCs/>
          <w:lang w:val="en-US"/>
        </w:rPr>
        <w:t xml:space="preserve"> </w:t>
      </w:r>
      <w:r w:rsidRPr="0076669A">
        <w:rPr>
          <w:lang w:val="en-US"/>
        </w:rPr>
        <w:t xml:space="preserve">Claude AI, ChatGPT, </w:t>
      </w:r>
      <w:proofErr w:type="spellStart"/>
      <w:r w:rsidRPr="0076669A">
        <w:rPr>
          <w:lang w:val="en-US"/>
        </w:rPr>
        <w:t>MidJourney</w:t>
      </w:r>
      <w:proofErr w:type="spellEnd"/>
      <w:r w:rsidRPr="0076669A">
        <w:rPr>
          <w:lang w:val="en-US"/>
        </w:rPr>
        <w:t xml:space="preserve">, Kling AI, Google VEO, </w:t>
      </w:r>
      <w:proofErr w:type="spellStart"/>
      <w:r w:rsidRPr="0076669A">
        <w:rPr>
          <w:lang w:val="en-US"/>
        </w:rPr>
        <w:t>Seedance</w:t>
      </w:r>
      <w:proofErr w:type="spellEnd"/>
      <w:r w:rsidRPr="0076669A">
        <w:rPr>
          <w:lang w:val="en-US"/>
        </w:rPr>
        <w:t xml:space="preserve">, </w:t>
      </w:r>
      <w:proofErr w:type="spellStart"/>
      <w:r w:rsidRPr="0076669A">
        <w:rPr>
          <w:lang w:val="en-US"/>
        </w:rPr>
        <w:t>SeeDream</w:t>
      </w:r>
      <w:proofErr w:type="spellEnd"/>
    </w:p>
    <w:p w14:paraId="53B4F84A" w14:textId="77777777" w:rsidR="00A928A7" w:rsidRPr="0076669A" w:rsidRDefault="00000000">
      <w:pPr>
        <w:spacing w:before="40" w:after="40"/>
        <w:rPr>
          <w:lang w:val="en-US"/>
        </w:rPr>
      </w:pPr>
      <w:r w:rsidRPr="0076669A">
        <w:rPr>
          <w:b/>
          <w:bCs/>
          <w:lang w:val="en-US"/>
        </w:rPr>
        <w:t xml:space="preserve">Marketing et </w:t>
      </w:r>
      <w:proofErr w:type="spellStart"/>
      <w:proofErr w:type="gramStart"/>
      <w:r w:rsidRPr="0076669A">
        <w:rPr>
          <w:b/>
          <w:bCs/>
          <w:lang w:val="en-US"/>
        </w:rPr>
        <w:t>analyse</w:t>
      </w:r>
      <w:proofErr w:type="spellEnd"/>
      <w:r w:rsidRPr="0076669A">
        <w:rPr>
          <w:b/>
          <w:bCs/>
          <w:lang w:val="en-US"/>
        </w:rPr>
        <w:t xml:space="preserve"> :</w:t>
      </w:r>
      <w:proofErr w:type="gramEnd"/>
      <w:r w:rsidRPr="0076669A">
        <w:rPr>
          <w:b/>
          <w:bCs/>
          <w:lang w:val="en-US"/>
        </w:rPr>
        <w:t xml:space="preserve"> </w:t>
      </w:r>
      <w:r w:rsidRPr="0076669A">
        <w:rPr>
          <w:lang w:val="en-US"/>
        </w:rPr>
        <w:t>Meta Ads, Google Ads, IBM SPSS</w:t>
      </w:r>
    </w:p>
    <w:p w14:paraId="60A608F2" w14:textId="77777777" w:rsidR="00A928A7" w:rsidRDefault="00000000">
      <w:pPr>
        <w:pStyle w:val="Heading1"/>
        <w:pBdr>
          <w:bottom w:val="single" w:sz="6" w:space="4" w:color="999999"/>
        </w:pBdr>
      </w:pPr>
      <w:r>
        <w:t>EXPÉRIENCE PROFESSIONNELLE</w:t>
      </w:r>
    </w:p>
    <w:p w14:paraId="5CB2127D" w14:textId="77777777" w:rsidR="00A928A7" w:rsidRDefault="00000000">
      <w:pPr>
        <w:tabs>
          <w:tab w:val="right" w:pos="9026"/>
        </w:tabs>
        <w:spacing w:before="200" w:after="40"/>
      </w:pPr>
      <w:r>
        <w:rPr>
          <w:b/>
          <w:bCs/>
          <w:sz w:val="22"/>
          <w:szCs w:val="22"/>
        </w:rPr>
        <w:t>Directeur artistique et réalisateur</w:t>
      </w:r>
      <w:r>
        <w:rPr>
          <w:color w:val="333333"/>
          <w:sz w:val="22"/>
          <w:szCs w:val="22"/>
        </w:rPr>
        <w:tab/>
        <w:t>2021 – Présent</w:t>
      </w:r>
    </w:p>
    <w:p w14:paraId="367C38CD" w14:textId="77777777" w:rsidR="00A928A7" w:rsidRDefault="00000000">
      <w:pPr>
        <w:spacing w:after="80"/>
      </w:pPr>
      <w:r>
        <w:rPr>
          <w:i/>
          <w:iCs/>
          <w:color w:val="333333"/>
        </w:rPr>
        <w:t>SARL IONE Solutions – Alger</w:t>
      </w:r>
    </w:p>
    <w:p w14:paraId="569BDFD2" w14:textId="77777777" w:rsidR="00A928A7" w:rsidRDefault="00000000">
      <w:pPr>
        <w:pStyle w:val="ListParagraph"/>
        <w:numPr>
          <w:ilvl w:val="0"/>
          <w:numId w:val="2"/>
        </w:numPr>
        <w:spacing w:before="40" w:after="40"/>
      </w:pPr>
      <w:r>
        <w:t>Pilotage de la conception créative et de la production audiovisuelle de bout en bout pour +20 clients (social media, affichage, spots publicitaires TV et digital)</w:t>
      </w:r>
    </w:p>
    <w:p w14:paraId="34E662D7" w14:textId="77777777" w:rsidR="00A928A7" w:rsidRDefault="00000000">
      <w:pPr>
        <w:pStyle w:val="ListParagraph"/>
        <w:numPr>
          <w:ilvl w:val="0"/>
          <w:numId w:val="2"/>
        </w:numPr>
        <w:spacing w:before="40" w:after="40"/>
      </w:pPr>
      <w:r>
        <w:t>Création de +2 500 contenus graphiques et multimédias : identités visuelles, campagnes de communication, animations 3D et contenus générés par IA</w:t>
      </w:r>
    </w:p>
    <w:p w14:paraId="056AACFF" w14:textId="77777777" w:rsidR="00A928A7" w:rsidRDefault="00000000">
      <w:pPr>
        <w:pStyle w:val="ListParagraph"/>
        <w:numPr>
          <w:ilvl w:val="0"/>
          <w:numId w:val="2"/>
        </w:numPr>
        <w:spacing w:before="40" w:after="40"/>
      </w:pPr>
      <w:r>
        <w:t>Intégration de l’IA générative (</w:t>
      </w:r>
      <w:proofErr w:type="spellStart"/>
      <w:r>
        <w:t>MidJourney</w:t>
      </w:r>
      <w:proofErr w:type="spellEnd"/>
      <w:r>
        <w:t>, Kling AI, Claude AI) dans les workflows créatifs, réduisant les délais de production de 40 %</w:t>
      </w:r>
    </w:p>
    <w:p w14:paraId="687B72C6" w14:textId="77777777" w:rsidR="00A928A7" w:rsidRDefault="00000000">
      <w:pPr>
        <w:pStyle w:val="ListParagraph"/>
        <w:numPr>
          <w:ilvl w:val="0"/>
          <w:numId w:val="2"/>
        </w:numPr>
        <w:spacing w:before="40" w:after="40"/>
      </w:pPr>
      <w:r>
        <w:t>Coordination avec les clients, rédaction de briefs créatifs et suivi qualité des livrables avec un taux de satisfaction client de 92 %</w:t>
      </w:r>
    </w:p>
    <w:p w14:paraId="62EF0259" w14:textId="77777777" w:rsidR="00A928A7" w:rsidRDefault="00000000">
      <w:pPr>
        <w:tabs>
          <w:tab w:val="right" w:pos="9026"/>
        </w:tabs>
        <w:spacing w:before="200" w:after="40"/>
      </w:pPr>
      <w:r>
        <w:rPr>
          <w:b/>
          <w:bCs/>
          <w:sz w:val="22"/>
          <w:szCs w:val="22"/>
        </w:rPr>
        <w:t>Réalisateur et chef de projet audiovisuel</w:t>
      </w:r>
      <w:r>
        <w:rPr>
          <w:color w:val="333333"/>
          <w:sz w:val="22"/>
          <w:szCs w:val="22"/>
        </w:rPr>
        <w:tab/>
        <w:t>2019 – 2020</w:t>
      </w:r>
    </w:p>
    <w:p w14:paraId="063A0A2B" w14:textId="77777777" w:rsidR="00A928A7" w:rsidRDefault="00000000">
      <w:pPr>
        <w:spacing w:after="80"/>
      </w:pPr>
      <w:proofErr w:type="spellStart"/>
      <w:r>
        <w:rPr>
          <w:i/>
          <w:iCs/>
          <w:color w:val="333333"/>
        </w:rPr>
        <w:t>InterfaceMédias</w:t>
      </w:r>
      <w:proofErr w:type="spellEnd"/>
      <w:r>
        <w:rPr>
          <w:i/>
          <w:iCs/>
          <w:color w:val="333333"/>
        </w:rPr>
        <w:t xml:space="preserve"> – Alger</w:t>
      </w:r>
    </w:p>
    <w:p w14:paraId="7BA4D46E" w14:textId="77777777" w:rsidR="00A928A7" w:rsidRDefault="00000000">
      <w:pPr>
        <w:pStyle w:val="ListParagraph"/>
        <w:numPr>
          <w:ilvl w:val="0"/>
          <w:numId w:val="2"/>
        </w:numPr>
        <w:spacing w:before="40" w:after="40"/>
      </w:pPr>
      <w:r>
        <w:t>Pilotage de la production audiovisuelle et coordination des équipes techniques et créatives (4 collaborateurs) sur l’ensemble des projets</w:t>
      </w:r>
    </w:p>
    <w:p w14:paraId="7D7684BB" w14:textId="77777777" w:rsidR="00A928A7" w:rsidRDefault="00000000">
      <w:pPr>
        <w:pStyle w:val="ListParagraph"/>
        <w:numPr>
          <w:ilvl w:val="0"/>
          <w:numId w:val="2"/>
        </w:numPr>
        <w:spacing w:before="40" w:after="40"/>
      </w:pPr>
      <w:r>
        <w:lastRenderedPageBreak/>
        <w:t xml:space="preserve">Réalisation et montage vidéo pour 7 émissions TV : CEE, CPP, 5/5, </w:t>
      </w:r>
      <w:proofErr w:type="spellStart"/>
      <w:r>
        <w:t>Artissimo</w:t>
      </w:r>
      <w:proofErr w:type="spellEnd"/>
      <w:r>
        <w:t>, Docteur M, L’Invité du Direct, L’Entretien, Doing DZ</w:t>
      </w:r>
    </w:p>
    <w:p w14:paraId="46CEF50A" w14:textId="77777777" w:rsidR="00A928A7" w:rsidRDefault="00000000">
      <w:pPr>
        <w:pStyle w:val="ListParagraph"/>
        <w:numPr>
          <w:ilvl w:val="0"/>
          <w:numId w:val="2"/>
        </w:numPr>
        <w:spacing w:before="40" w:after="40"/>
      </w:pPr>
      <w:r>
        <w:t>Livraison de l’ensemble des projets dans les délais et budgets impartis</w:t>
      </w:r>
    </w:p>
    <w:p w14:paraId="0C9B6B42" w14:textId="77777777" w:rsidR="00A928A7" w:rsidRDefault="00000000">
      <w:pPr>
        <w:tabs>
          <w:tab w:val="right" w:pos="9026"/>
        </w:tabs>
        <w:spacing w:before="200" w:after="40"/>
      </w:pPr>
      <w:r>
        <w:rPr>
          <w:b/>
          <w:bCs/>
          <w:sz w:val="22"/>
          <w:szCs w:val="22"/>
        </w:rPr>
        <w:t>Directeur artistique et réalisateur</w:t>
      </w:r>
      <w:r>
        <w:rPr>
          <w:color w:val="333333"/>
          <w:sz w:val="22"/>
          <w:szCs w:val="22"/>
        </w:rPr>
        <w:tab/>
        <w:t>2015 – 2019</w:t>
      </w:r>
    </w:p>
    <w:p w14:paraId="416E88A9" w14:textId="77777777" w:rsidR="00A928A7" w:rsidRDefault="00000000">
      <w:pPr>
        <w:spacing w:after="80"/>
      </w:pPr>
      <w:r>
        <w:rPr>
          <w:i/>
          <w:iCs/>
          <w:color w:val="333333"/>
        </w:rPr>
        <w:t>SARL ON Prod – Alger</w:t>
      </w:r>
    </w:p>
    <w:p w14:paraId="487D9263" w14:textId="77777777" w:rsidR="00A928A7" w:rsidRDefault="00000000">
      <w:pPr>
        <w:pStyle w:val="ListParagraph"/>
        <w:numPr>
          <w:ilvl w:val="0"/>
          <w:numId w:val="2"/>
        </w:numPr>
        <w:spacing w:before="40" w:after="40"/>
      </w:pPr>
      <w:r>
        <w:t>Réalisation et mise en œuvre de la direction artistique pour 3 productions audiovisuelles majeures : Hors Champ, Les Visiteurs, Le Bricoleur</w:t>
      </w:r>
    </w:p>
    <w:p w14:paraId="1465B563" w14:textId="77777777" w:rsidR="00A928A7" w:rsidRDefault="00000000">
      <w:pPr>
        <w:pStyle w:val="ListParagraph"/>
        <w:numPr>
          <w:ilvl w:val="0"/>
          <w:numId w:val="2"/>
        </w:numPr>
        <w:spacing w:before="40" w:after="40"/>
      </w:pPr>
      <w:r>
        <w:t xml:space="preserve">Supervision du processus créatif complet, de la </w:t>
      </w:r>
      <w:proofErr w:type="spellStart"/>
      <w:r>
        <w:t>pré-production</w:t>
      </w:r>
      <w:proofErr w:type="spellEnd"/>
      <w:r>
        <w:t xml:space="preserve"> à la post-production</w:t>
      </w:r>
    </w:p>
    <w:p w14:paraId="1CEC4D24" w14:textId="77777777" w:rsidR="00A928A7" w:rsidRDefault="00000000">
      <w:pPr>
        <w:tabs>
          <w:tab w:val="right" w:pos="9026"/>
        </w:tabs>
        <w:spacing w:before="200" w:after="40"/>
      </w:pPr>
      <w:r>
        <w:rPr>
          <w:b/>
          <w:bCs/>
          <w:sz w:val="22"/>
          <w:szCs w:val="22"/>
        </w:rPr>
        <w:t>Directeur artistique et VFX</w:t>
      </w:r>
      <w:r>
        <w:rPr>
          <w:color w:val="333333"/>
          <w:sz w:val="22"/>
          <w:szCs w:val="22"/>
        </w:rPr>
        <w:tab/>
        <w:t>2013 – 2014</w:t>
      </w:r>
    </w:p>
    <w:p w14:paraId="30581E11" w14:textId="77777777" w:rsidR="00A928A7" w:rsidRDefault="00000000">
      <w:pPr>
        <w:spacing w:after="80"/>
      </w:pPr>
      <w:r>
        <w:rPr>
          <w:i/>
          <w:iCs/>
          <w:color w:val="333333"/>
        </w:rPr>
        <w:t>SARL Prod Art Film – Alger</w:t>
      </w:r>
    </w:p>
    <w:p w14:paraId="3F8650A9" w14:textId="77777777" w:rsidR="00A928A7" w:rsidRDefault="00000000">
      <w:pPr>
        <w:pStyle w:val="ListParagraph"/>
        <w:numPr>
          <w:ilvl w:val="0"/>
          <w:numId w:val="2"/>
        </w:numPr>
        <w:spacing w:before="40" w:after="40"/>
      </w:pPr>
      <w:r>
        <w:t>Création et supervision des effets visuels (VFX) pour 6 productions publicitaires TV et 2 séries TV</w:t>
      </w:r>
    </w:p>
    <w:p w14:paraId="1ED13F1C" w14:textId="77777777" w:rsidR="00A928A7" w:rsidRDefault="00000000">
      <w:pPr>
        <w:pStyle w:val="ListParagraph"/>
        <w:numPr>
          <w:ilvl w:val="0"/>
          <w:numId w:val="2"/>
        </w:numPr>
        <w:spacing w:before="40" w:after="40"/>
      </w:pPr>
      <w:r>
        <w:t>Garantie de la cohérence artistique et de la qualité visuelle sur l’ensemble des livrables</w:t>
      </w:r>
    </w:p>
    <w:p w14:paraId="5C6ED53C" w14:textId="77777777" w:rsidR="00A928A7" w:rsidRDefault="00000000">
      <w:pPr>
        <w:tabs>
          <w:tab w:val="right" w:pos="9026"/>
        </w:tabs>
        <w:spacing w:before="200" w:after="40"/>
      </w:pPr>
      <w:r>
        <w:rPr>
          <w:b/>
          <w:bCs/>
          <w:sz w:val="22"/>
          <w:szCs w:val="22"/>
        </w:rPr>
        <w:t>Formateur en infographie et animation 3D</w:t>
      </w:r>
      <w:r>
        <w:rPr>
          <w:color w:val="333333"/>
          <w:sz w:val="22"/>
          <w:szCs w:val="22"/>
        </w:rPr>
        <w:tab/>
        <w:t>2011 – 2013</w:t>
      </w:r>
    </w:p>
    <w:p w14:paraId="22F74440" w14:textId="77777777" w:rsidR="00A928A7" w:rsidRDefault="00000000">
      <w:pPr>
        <w:spacing w:after="80"/>
      </w:pPr>
      <w:r>
        <w:rPr>
          <w:i/>
          <w:iCs/>
          <w:color w:val="333333"/>
        </w:rPr>
        <w:t>SARL ON Prod – Alger</w:t>
      </w:r>
    </w:p>
    <w:p w14:paraId="030222D8" w14:textId="77777777" w:rsidR="00A928A7" w:rsidRDefault="00000000">
      <w:pPr>
        <w:pStyle w:val="ListParagraph"/>
        <w:numPr>
          <w:ilvl w:val="0"/>
          <w:numId w:val="2"/>
        </w:numPr>
        <w:spacing w:before="40" w:after="40"/>
      </w:pPr>
      <w:r>
        <w:t>Formation de +60 professionnels aux techniques d’infographie et d’animation 3D (3ds Max)</w:t>
      </w:r>
    </w:p>
    <w:p w14:paraId="03FF78E9" w14:textId="77777777" w:rsidR="00A928A7" w:rsidRDefault="00000000">
      <w:pPr>
        <w:pStyle w:val="ListParagraph"/>
        <w:numPr>
          <w:ilvl w:val="0"/>
          <w:numId w:val="2"/>
        </w:numPr>
        <w:spacing w:before="40" w:after="40"/>
      </w:pPr>
      <w:r>
        <w:t>Conception de programmes de formation structurés et de supports pédagogiques adaptés aux différents niveaux</w:t>
      </w:r>
    </w:p>
    <w:p w14:paraId="7ACE3E36" w14:textId="77777777" w:rsidR="00A928A7" w:rsidRDefault="00000000">
      <w:pPr>
        <w:pStyle w:val="Heading1"/>
        <w:pBdr>
          <w:bottom w:val="single" w:sz="6" w:space="4" w:color="999999"/>
        </w:pBdr>
      </w:pPr>
      <w:r>
        <w:t>FORMATION</w:t>
      </w:r>
    </w:p>
    <w:p w14:paraId="55359DF6" w14:textId="77777777" w:rsidR="00A928A7" w:rsidRDefault="00000000">
      <w:pPr>
        <w:tabs>
          <w:tab w:val="right" w:pos="9026"/>
        </w:tabs>
        <w:spacing w:before="200" w:after="40"/>
      </w:pPr>
      <w:r>
        <w:rPr>
          <w:b/>
          <w:bCs/>
          <w:sz w:val="22"/>
          <w:szCs w:val="22"/>
        </w:rPr>
        <w:t>Master en génie civil</w:t>
      </w:r>
      <w:r>
        <w:rPr>
          <w:color w:val="333333"/>
          <w:sz w:val="22"/>
          <w:szCs w:val="22"/>
        </w:rPr>
        <w:tab/>
        <w:t>2007 – 2014</w:t>
      </w:r>
    </w:p>
    <w:p w14:paraId="04F9B6C5" w14:textId="77777777" w:rsidR="00A928A7" w:rsidRDefault="00000000">
      <w:pPr>
        <w:spacing w:after="80"/>
        <w:rPr>
          <w:i/>
          <w:iCs/>
          <w:color w:val="333333"/>
        </w:rPr>
      </w:pPr>
      <w:r>
        <w:rPr>
          <w:i/>
          <w:iCs/>
          <w:color w:val="333333"/>
        </w:rPr>
        <w:t xml:space="preserve">Université des sciences et de la technologie Houari </w:t>
      </w:r>
      <w:proofErr w:type="spellStart"/>
      <w:r>
        <w:rPr>
          <w:i/>
          <w:iCs/>
          <w:color w:val="333333"/>
        </w:rPr>
        <w:t>Boumèdiène</w:t>
      </w:r>
      <w:proofErr w:type="spellEnd"/>
      <w:r>
        <w:rPr>
          <w:i/>
          <w:iCs/>
          <w:color w:val="333333"/>
        </w:rPr>
        <w:t xml:space="preserve"> (USTHB), Alger</w:t>
      </w:r>
    </w:p>
    <w:p w14:paraId="0DA46366" w14:textId="77777777" w:rsidR="000C18DB" w:rsidRDefault="000C18DB" w:rsidP="000C18DB">
      <w:pPr>
        <w:tabs>
          <w:tab w:val="right" w:pos="9026"/>
        </w:tabs>
        <w:spacing w:before="200" w:after="40"/>
        <w:rPr>
          <w:b/>
          <w:bCs/>
          <w:sz w:val="22"/>
          <w:szCs w:val="22"/>
        </w:rPr>
      </w:pPr>
    </w:p>
    <w:p w14:paraId="7C59B934" w14:textId="5461E5D5" w:rsidR="0076669A" w:rsidRDefault="000C18DB" w:rsidP="000C18DB">
      <w:pPr>
        <w:tabs>
          <w:tab w:val="right" w:pos="9026"/>
        </w:tabs>
        <w:spacing w:before="200" w:after="40"/>
      </w:pPr>
      <w:r w:rsidRPr="000C18DB">
        <w:rPr>
          <w:b/>
          <w:bCs/>
          <w:sz w:val="22"/>
          <w:szCs w:val="22"/>
        </w:rPr>
        <w:t xml:space="preserve">Technicien Supérieur en Infographie </w:t>
      </w:r>
      <w:r w:rsidR="0076669A">
        <w:rPr>
          <w:color w:val="333333"/>
          <w:sz w:val="22"/>
          <w:szCs w:val="22"/>
        </w:rPr>
        <w:tab/>
        <w:t>200</w:t>
      </w:r>
      <w:r>
        <w:rPr>
          <w:color w:val="333333"/>
          <w:sz w:val="22"/>
          <w:szCs w:val="22"/>
        </w:rPr>
        <w:t>9</w:t>
      </w:r>
      <w:r w:rsidR="0076669A">
        <w:rPr>
          <w:color w:val="333333"/>
          <w:sz w:val="22"/>
          <w:szCs w:val="22"/>
        </w:rPr>
        <w:t xml:space="preserve"> – 201</w:t>
      </w:r>
      <w:r>
        <w:rPr>
          <w:color w:val="333333"/>
          <w:sz w:val="22"/>
          <w:szCs w:val="22"/>
        </w:rPr>
        <w:t>1</w:t>
      </w:r>
    </w:p>
    <w:p w14:paraId="7AE55338" w14:textId="2EAB5FBD" w:rsidR="00A928A7" w:rsidRDefault="000C18DB" w:rsidP="000C18DB">
      <w:pPr>
        <w:spacing w:before="120"/>
        <w:rPr>
          <w:i/>
          <w:iCs/>
          <w:color w:val="333333"/>
        </w:rPr>
      </w:pPr>
      <w:r w:rsidRPr="000C18DB">
        <w:rPr>
          <w:i/>
          <w:iCs/>
          <w:color w:val="333333"/>
        </w:rPr>
        <w:t xml:space="preserve">Institut National Spécialisé </w:t>
      </w:r>
      <w:r>
        <w:rPr>
          <w:i/>
          <w:iCs/>
          <w:color w:val="333333"/>
        </w:rPr>
        <w:t>des</w:t>
      </w:r>
      <w:r w:rsidRPr="000C18DB">
        <w:rPr>
          <w:i/>
          <w:iCs/>
          <w:color w:val="333333"/>
        </w:rPr>
        <w:t xml:space="preserve"> Arts Graphiques, Alger</w:t>
      </w:r>
    </w:p>
    <w:p w14:paraId="0F23DFD2" w14:textId="77777777" w:rsidR="000C18DB" w:rsidRDefault="000C18DB">
      <w:pPr>
        <w:tabs>
          <w:tab w:val="right" w:pos="9026"/>
        </w:tabs>
        <w:spacing w:before="200" w:after="40"/>
        <w:rPr>
          <w:b/>
          <w:bCs/>
          <w:sz w:val="22"/>
          <w:szCs w:val="22"/>
        </w:rPr>
      </w:pPr>
    </w:p>
    <w:p w14:paraId="4AB67943" w14:textId="76860968" w:rsidR="00A928A7" w:rsidRDefault="00000000">
      <w:pPr>
        <w:tabs>
          <w:tab w:val="right" w:pos="9026"/>
        </w:tabs>
        <w:spacing w:before="200" w:after="40"/>
      </w:pPr>
      <w:r>
        <w:rPr>
          <w:b/>
          <w:bCs/>
          <w:sz w:val="22"/>
          <w:szCs w:val="22"/>
        </w:rPr>
        <w:t>Formation en animation 3D</w:t>
      </w:r>
      <w:r>
        <w:rPr>
          <w:color w:val="333333"/>
          <w:sz w:val="22"/>
          <w:szCs w:val="22"/>
        </w:rPr>
        <w:tab/>
        <w:t>2014</w:t>
      </w:r>
    </w:p>
    <w:p w14:paraId="5556EB29" w14:textId="77777777" w:rsidR="00A928A7" w:rsidRDefault="00000000">
      <w:pPr>
        <w:spacing w:after="80"/>
      </w:pPr>
      <w:r>
        <w:rPr>
          <w:i/>
          <w:iCs/>
          <w:color w:val="333333"/>
        </w:rPr>
        <w:t>Festival international de la bande dessinée d’Alger (FIBDA)</w:t>
      </w:r>
    </w:p>
    <w:p w14:paraId="02886C59" w14:textId="77777777" w:rsidR="00A928A7" w:rsidRDefault="00000000">
      <w:pPr>
        <w:pStyle w:val="Heading1"/>
        <w:pBdr>
          <w:bottom w:val="single" w:sz="6" w:space="4" w:color="999999"/>
        </w:pBdr>
      </w:pPr>
      <w:r>
        <w:t>LANGUES</w:t>
      </w:r>
    </w:p>
    <w:p w14:paraId="46B14DC0" w14:textId="77777777" w:rsidR="00A928A7" w:rsidRDefault="00000000">
      <w:pPr>
        <w:spacing w:before="80" w:after="80"/>
      </w:pPr>
      <w:r>
        <w:rPr>
          <w:b/>
          <w:bCs/>
        </w:rPr>
        <w:t>Arabe</w:t>
      </w:r>
      <w:r>
        <w:rPr>
          <w:color w:val="333333"/>
        </w:rPr>
        <w:t xml:space="preserve"> (langue </w:t>
      </w:r>
      <w:proofErr w:type="gramStart"/>
      <w:r>
        <w:rPr>
          <w:color w:val="333333"/>
        </w:rPr>
        <w:t>maternelle)  –</w:t>
      </w:r>
      <w:proofErr w:type="gramEnd"/>
      <w:r>
        <w:rPr>
          <w:color w:val="333333"/>
        </w:rPr>
        <w:t xml:space="preserve">  </w:t>
      </w:r>
      <w:r>
        <w:rPr>
          <w:b/>
          <w:bCs/>
        </w:rPr>
        <w:t>Français</w:t>
      </w:r>
      <w:r>
        <w:rPr>
          <w:color w:val="333333"/>
        </w:rPr>
        <w:t xml:space="preserve"> (</w:t>
      </w:r>
      <w:proofErr w:type="gramStart"/>
      <w:r>
        <w:rPr>
          <w:color w:val="333333"/>
        </w:rPr>
        <w:t>courant)  –</w:t>
      </w:r>
      <w:proofErr w:type="gramEnd"/>
      <w:r>
        <w:rPr>
          <w:color w:val="333333"/>
        </w:rPr>
        <w:t xml:space="preserve">  </w:t>
      </w:r>
      <w:r>
        <w:rPr>
          <w:b/>
          <w:bCs/>
        </w:rPr>
        <w:t>Anglais</w:t>
      </w:r>
      <w:r>
        <w:rPr>
          <w:color w:val="333333"/>
        </w:rPr>
        <w:t xml:space="preserve"> (niveau intermédiaire)</w:t>
      </w:r>
    </w:p>
    <w:p w14:paraId="1B009A2B" w14:textId="77777777" w:rsidR="00A928A7" w:rsidRDefault="00000000">
      <w:pPr>
        <w:pStyle w:val="Heading1"/>
        <w:pBdr>
          <w:bottom w:val="single" w:sz="6" w:space="4" w:color="999999"/>
        </w:pBdr>
      </w:pPr>
      <w:r>
        <w:t>BÉNÉVOLAT ET ENGAGEMENT COMMUNAUTAIRE</w:t>
      </w:r>
    </w:p>
    <w:p w14:paraId="01271ED2" w14:textId="77777777" w:rsidR="00A928A7" w:rsidRDefault="00000000">
      <w:pPr>
        <w:tabs>
          <w:tab w:val="right" w:pos="9026"/>
        </w:tabs>
        <w:spacing w:before="200" w:after="40"/>
      </w:pPr>
      <w:r>
        <w:rPr>
          <w:b/>
          <w:bCs/>
          <w:sz w:val="22"/>
          <w:szCs w:val="22"/>
        </w:rPr>
        <w:t>Coach et conférencier</w:t>
      </w:r>
      <w:r>
        <w:rPr>
          <w:color w:val="333333"/>
          <w:sz w:val="22"/>
          <w:szCs w:val="22"/>
        </w:rPr>
        <w:tab/>
        <w:t>2008 – 2009</w:t>
      </w:r>
    </w:p>
    <w:p w14:paraId="54D5FE6F" w14:textId="77777777" w:rsidR="00A928A7" w:rsidRPr="0076669A" w:rsidRDefault="00000000">
      <w:pPr>
        <w:spacing w:after="80"/>
        <w:rPr>
          <w:lang w:val="en-US"/>
        </w:rPr>
      </w:pPr>
      <w:r w:rsidRPr="0076669A">
        <w:rPr>
          <w:i/>
          <w:iCs/>
          <w:color w:val="333333"/>
          <w:lang w:val="en-US"/>
        </w:rPr>
        <w:t>Startup Weekend Blida, Jil Connect, USTHB</w:t>
      </w:r>
    </w:p>
    <w:p w14:paraId="308EBF3E" w14:textId="77777777" w:rsidR="00A928A7" w:rsidRPr="0076669A" w:rsidRDefault="00A928A7">
      <w:pPr>
        <w:spacing w:before="120"/>
        <w:rPr>
          <w:lang w:val="en-US"/>
        </w:rPr>
      </w:pPr>
    </w:p>
    <w:p w14:paraId="6F4B876F" w14:textId="77777777" w:rsidR="00A928A7" w:rsidRDefault="00000000">
      <w:pPr>
        <w:tabs>
          <w:tab w:val="right" w:pos="9026"/>
        </w:tabs>
        <w:spacing w:before="200" w:after="40"/>
      </w:pPr>
      <w:r>
        <w:rPr>
          <w:b/>
          <w:bCs/>
          <w:sz w:val="22"/>
          <w:szCs w:val="22"/>
        </w:rPr>
        <w:t>Président adjoint, Bureau des relations extérieures</w:t>
      </w:r>
      <w:r>
        <w:rPr>
          <w:color w:val="333333"/>
          <w:sz w:val="22"/>
          <w:szCs w:val="22"/>
        </w:rPr>
        <w:tab/>
        <w:t>2008 – 2009</w:t>
      </w:r>
    </w:p>
    <w:p w14:paraId="3F97AC54" w14:textId="77777777" w:rsidR="00A928A7" w:rsidRDefault="00000000">
      <w:pPr>
        <w:spacing w:after="80"/>
      </w:pPr>
      <w:r>
        <w:rPr>
          <w:i/>
          <w:iCs/>
          <w:color w:val="333333"/>
        </w:rPr>
        <w:t>Union nationale de la jeunesse algérienne</w:t>
      </w:r>
    </w:p>
    <w:p w14:paraId="38BAE7DC" w14:textId="77777777" w:rsidR="00A928A7" w:rsidRDefault="00A928A7">
      <w:pPr>
        <w:spacing w:before="120"/>
      </w:pPr>
    </w:p>
    <w:p w14:paraId="755DB87D" w14:textId="77777777" w:rsidR="00A928A7" w:rsidRDefault="00000000">
      <w:pPr>
        <w:tabs>
          <w:tab w:val="right" w:pos="9026"/>
        </w:tabs>
        <w:spacing w:before="200" w:after="40"/>
      </w:pPr>
      <w:r>
        <w:rPr>
          <w:b/>
          <w:bCs/>
          <w:sz w:val="22"/>
          <w:szCs w:val="22"/>
        </w:rPr>
        <w:t>Président, Bureau des relations internationales</w:t>
      </w:r>
      <w:r>
        <w:rPr>
          <w:color w:val="333333"/>
          <w:sz w:val="22"/>
          <w:szCs w:val="22"/>
        </w:rPr>
        <w:tab/>
        <w:t>2008 – 2009</w:t>
      </w:r>
    </w:p>
    <w:p w14:paraId="277B7DE3" w14:textId="77777777" w:rsidR="00A928A7" w:rsidRDefault="00000000">
      <w:pPr>
        <w:spacing w:after="80"/>
      </w:pPr>
      <w:r>
        <w:rPr>
          <w:i/>
          <w:iCs/>
          <w:color w:val="333333"/>
        </w:rPr>
        <w:t>Association des droits de l’homme</w:t>
      </w:r>
    </w:p>
    <w:sectPr w:rsidR="00A928A7">
      <w:pgSz w:w="11906" w:h="16838"/>
      <w:pgMar w:top="1080" w:right="1260" w:bottom="1080" w:left="126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AA189D"/>
    <w:multiLevelType w:val="hybridMultilevel"/>
    <w:tmpl w:val="09C65B18"/>
    <w:lvl w:ilvl="0" w:tplc="278A4C5A">
      <w:start w:val="1"/>
      <w:numFmt w:val="bullet"/>
      <w:lvlText w:val="•"/>
      <w:lvlJc w:val="left"/>
      <w:pPr>
        <w:ind w:left="720" w:hanging="360"/>
      </w:pPr>
    </w:lvl>
    <w:lvl w:ilvl="1" w:tplc="8808433A">
      <w:numFmt w:val="decimal"/>
      <w:lvlText w:val=""/>
      <w:lvlJc w:val="left"/>
    </w:lvl>
    <w:lvl w:ilvl="2" w:tplc="96861192">
      <w:numFmt w:val="decimal"/>
      <w:lvlText w:val=""/>
      <w:lvlJc w:val="left"/>
    </w:lvl>
    <w:lvl w:ilvl="3" w:tplc="530C8D80">
      <w:numFmt w:val="decimal"/>
      <w:lvlText w:val=""/>
      <w:lvlJc w:val="left"/>
    </w:lvl>
    <w:lvl w:ilvl="4" w:tplc="0A06F25A">
      <w:numFmt w:val="decimal"/>
      <w:lvlText w:val=""/>
      <w:lvlJc w:val="left"/>
    </w:lvl>
    <w:lvl w:ilvl="5" w:tplc="EF8699E8">
      <w:numFmt w:val="decimal"/>
      <w:lvlText w:val=""/>
      <w:lvlJc w:val="left"/>
    </w:lvl>
    <w:lvl w:ilvl="6" w:tplc="DC9610A6">
      <w:numFmt w:val="decimal"/>
      <w:lvlText w:val=""/>
      <w:lvlJc w:val="left"/>
    </w:lvl>
    <w:lvl w:ilvl="7" w:tplc="0A30319E">
      <w:numFmt w:val="decimal"/>
      <w:lvlText w:val=""/>
      <w:lvlJc w:val="left"/>
    </w:lvl>
    <w:lvl w:ilvl="8" w:tplc="08EEE6AC">
      <w:numFmt w:val="decimal"/>
      <w:lvlText w:val=""/>
      <w:lvlJc w:val="left"/>
    </w:lvl>
  </w:abstractNum>
  <w:abstractNum w:abstractNumId="1" w15:restartNumberingAfterBreak="0">
    <w:nsid w:val="68BE20F0"/>
    <w:multiLevelType w:val="hybridMultilevel"/>
    <w:tmpl w:val="9D3A3E2C"/>
    <w:lvl w:ilvl="0" w:tplc="922AF526">
      <w:start w:val="1"/>
      <w:numFmt w:val="bullet"/>
      <w:lvlText w:val="●"/>
      <w:lvlJc w:val="left"/>
      <w:pPr>
        <w:ind w:left="720" w:hanging="360"/>
      </w:pPr>
    </w:lvl>
    <w:lvl w:ilvl="1" w:tplc="63981308">
      <w:start w:val="1"/>
      <w:numFmt w:val="bullet"/>
      <w:lvlText w:val="○"/>
      <w:lvlJc w:val="left"/>
      <w:pPr>
        <w:ind w:left="1440" w:hanging="360"/>
      </w:pPr>
    </w:lvl>
    <w:lvl w:ilvl="2" w:tplc="8ACEA288">
      <w:start w:val="1"/>
      <w:numFmt w:val="bullet"/>
      <w:lvlText w:val="■"/>
      <w:lvlJc w:val="left"/>
      <w:pPr>
        <w:ind w:left="2160" w:hanging="360"/>
      </w:pPr>
    </w:lvl>
    <w:lvl w:ilvl="3" w:tplc="BC6E5F7C">
      <w:start w:val="1"/>
      <w:numFmt w:val="bullet"/>
      <w:lvlText w:val="●"/>
      <w:lvlJc w:val="left"/>
      <w:pPr>
        <w:ind w:left="2880" w:hanging="360"/>
      </w:pPr>
    </w:lvl>
    <w:lvl w:ilvl="4" w:tplc="749874A8">
      <w:start w:val="1"/>
      <w:numFmt w:val="bullet"/>
      <w:lvlText w:val="○"/>
      <w:lvlJc w:val="left"/>
      <w:pPr>
        <w:ind w:left="3600" w:hanging="360"/>
      </w:pPr>
    </w:lvl>
    <w:lvl w:ilvl="5" w:tplc="E6446A3A">
      <w:start w:val="1"/>
      <w:numFmt w:val="bullet"/>
      <w:lvlText w:val="■"/>
      <w:lvlJc w:val="left"/>
      <w:pPr>
        <w:ind w:left="4320" w:hanging="360"/>
      </w:pPr>
    </w:lvl>
    <w:lvl w:ilvl="6" w:tplc="D4AC7286">
      <w:start w:val="1"/>
      <w:numFmt w:val="bullet"/>
      <w:lvlText w:val="●"/>
      <w:lvlJc w:val="left"/>
      <w:pPr>
        <w:ind w:left="5040" w:hanging="360"/>
      </w:pPr>
    </w:lvl>
    <w:lvl w:ilvl="7" w:tplc="F64EABDA">
      <w:start w:val="1"/>
      <w:numFmt w:val="bullet"/>
      <w:lvlText w:val="●"/>
      <w:lvlJc w:val="left"/>
      <w:pPr>
        <w:ind w:left="5760" w:hanging="360"/>
      </w:pPr>
    </w:lvl>
    <w:lvl w:ilvl="8" w:tplc="7C1810C0">
      <w:start w:val="1"/>
      <w:numFmt w:val="bullet"/>
      <w:lvlText w:val="●"/>
      <w:lvlJc w:val="left"/>
      <w:pPr>
        <w:ind w:left="6480" w:hanging="360"/>
      </w:pPr>
    </w:lvl>
  </w:abstractNum>
  <w:num w:numId="1" w16cid:durableId="43603010">
    <w:abstractNumId w:val="1"/>
    <w:lvlOverride w:ilvl="0">
      <w:startOverride w:val="1"/>
    </w:lvlOverride>
  </w:num>
  <w:num w:numId="2" w16cid:durableId="1246184011">
    <w:abstractNumId w:val="0"/>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28A7"/>
    <w:rsid w:val="000C18DB"/>
    <w:rsid w:val="0076669A"/>
    <w:rsid w:val="008830E9"/>
    <w:rsid w:val="00A928A7"/>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45412"/>
  <w15:docId w15:val="{F7707B37-8913-42E3-ADAD-2D2C959EB1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color w:val="000000"/>
        <w:sz w:val="21"/>
        <w:szCs w:val="21"/>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uiPriority w:val="9"/>
    <w:qFormat/>
    <w:pPr>
      <w:spacing w:before="360" w:after="120"/>
      <w:outlineLvl w:val="0"/>
    </w:pPr>
    <w:rPr>
      <w:b/>
      <w:bCs/>
      <w:sz w:val="24"/>
      <w:szCs w:val="24"/>
    </w:rPr>
  </w:style>
  <w:style w:type="paragraph" w:styleId="Heading2">
    <w:name w:val="heading 2"/>
    <w:uiPriority w:val="9"/>
    <w:semiHidden/>
    <w:unhideWhenUsed/>
    <w:qFormat/>
    <w:pPr>
      <w:spacing w:before="200" w:after="80"/>
      <w:outlineLvl w:val="1"/>
    </w:pPr>
    <w:rPr>
      <w:b/>
      <w:bCs/>
      <w:sz w:val="22"/>
      <w:szCs w:val="22"/>
    </w:rPr>
  </w:style>
  <w:style w:type="paragraph" w:styleId="Heading3">
    <w:name w:val="heading 3"/>
    <w:uiPriority w:val="9"/>
    <w:semiHidden/>
    <w:unhideWhenUsed/>
    <w:qFormat/>
    <w:pPr>
      <w:outlineLvl w:val="2"/>
    </w:pPr>
    <w:rPr>
      <w:color w:val="1F4D78"/>
      <w:sz w:val="24"/>
      <w:szCs w:val="24"/>
    </w:rPr>
  </w:style>
  <w:style w:type="paragraph" w:styleId="Heading4">
    <w:name w:val="heading 4"/>
    <w:uiPriority w:val="9"/>
    <w:semiHidden/>
    <w:unhideWhenUsed/>
    <w:qFormat/>
    <w:pPr>
      <w:outlineLvl w:val="3"/>
    </w:pPr>
    <w:rPr>
      <w:i/>
      <w:iCs/>
      <w:color w:val="2E74B5"/>
    </w:rPr>
  </w:style>
  <w:style w:type="paragraph" w:styleId="Heading5">
    <w:name w:val="heading 5"/>
    <w:uiPriority w:val="9"/>
    <w:semiHidden/>
    <w:unhideWhenUsed/>
    <w:qFormat/>
    <w:pPr>
      <w:outlineLvl w:val="4"/>
    </w:pPr>
    <w:rPr>
      <w:color w:val="2E74B5"/>
    </w:rPr>
  </w:style>
  <w:style w:type="paragraph" w:styleId="Heading6">
    <w:name w:val="heading 6"/>
    <w:uiPriority w:val="9"/>
    <w:semiHidden/>
    <w:unhideWhenUsed/>
    <w:qFormat/>
    <w:pPr>
      <w:outlineLvl w:val="5"/>
    </w:pPr>
    <w:rPr>
      <w:color w:val="1F4D7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uiPriority w:val="10"/>
    <w:qFormat/>
    <w:rPr>
      <w:sz w:val="56"/>
      <w:szCs w:val="56"/>
    </w:rPr>
  </w:style>
  <w:style w:type="paragraph" w:customStyle="1" w:styleId="Strong1">
    <w:name w:val="Strong1"/>
    <w:qFormat/>
    <w:rPr>
      <w:b/>
      <w:bCs/>
    </w:rPr>
  </w:style>
  <w:style w:type="paragraph" w:styleId="ListParagraph">
    <w:name w:val="List Paragraph"/>
    <w:qFormat/>
  </w:style>
  <w:style w:type="character" w:styleId="Hyperlink">
    <w:name w:val="Hyperlink"/>
    <w:uiPriority w:val="99"/>
    <w:unhideWhenUsed/>
    <w:rPr>
      <w:color w:val="0563C1"/>
      <w:u w:val="single"/>
    </w:rPr>
  </w:style>
  <w:style w:type="character" w:styleId="FootnoteReference">
    <w:name w:val="footnote reference"/>
    <w:uiPriority w:val="99"/>
    <w:semiHidden/>
    <w:unhideWhenUsed/>
    <w:rPr>
      <w:vertAlign w:val="superscript"/>
    </w:rPr>
  </w:style>
  <w:style w:type="paragraph" w:styleId="FootnoteText">
    <w:name w:val="footnote text"/>
    <w:link w:val="FootnoteTextChar"/>
    <w:uiPriority w:val="99"/>
    <w:semiHidden/>
    <w:unhideWhenUsed/>
    <w:rPr>
      <w:sz w:val="20"/>
      <w:szCs w:val="20"/>
    </w:rPr>
  </w:style>
  <w:style w:type="character" w:customStyle="1" w:styleId="FootnoteTextChar">
    <w:name w:val="Footnote Text Char"/>
    <w:link w:val="FootnoteText"/>
    <w:uiPriority w:val="99"/>
    <w:semiHidden/>
    <w:unhideWhenUsed/>
    <w:rPr>
      <w:sz w:val="20"/>
      <w:szCs w:val="20"/>
    </w:rPr>
  </w:style>
  <w:style w:type="character" w:styleId="EndnoteReference">
    <w:name w:val="endnote reference"/>
    <w:uiPriority w:val="99"/>
    <w:semiHidden/>
    <w:unhideWhenUsed/>
    <w:rPr>
      <w:vertAlign w:val="superscript"/>
    </w:rPr>
  </w:style>
  <w:style w:type="paragraph" w:styleId="EndnoteText">
    <w:name w:val="endnote text"/>
    <w:link w:val="EndnoteTextChar"/>
    <w:uiPriority w:val="99"/>
    <w:semiHidden/>
    <w:unhideWhenUsed/>
    <w:rPr>
      <w:sz w:val="20"/>
      <w:szCs w:val="20"/>
    </w:rPr>
  </w:style>
  <w:style w:type="character" w:customStyle="1" w:styleId="EndnoteTextChar">
    <w:name w:val="Endnote Text Char"/>
    <w:link w:val="EndnoteText"/>
    <w:uiPriority w:val="99"/>
    <w:semiHidden/>
    <w:unhideWhenUsed/>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behance.net/khalilguebli"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khelilguebli.com" TargetMode="External"/><Relationship Id="rId5" Type="http://schemas.openxmlformats.org/officeDocument/2006/relationships/hyperlink" Target="https://linkedin.com/in/khelilguebli"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24</TotalTime>
  <Pages>2</Pages>
  <Words>578</Words>
  <Characters>3561</Characters>
  <Application>Microsoft Office Word</Application>
  <DocSecurity>0</DocSecurity>
  <Lines>86</Lines>
  <Paragraphs>76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Administrator</cp:lastModifiedBy>
  <cp:revision>2</cp:revision>
  <dcterms:created xsi:type="dcterms:W3CDTF">2026-04-14T18:11:00Z</dcterms:created>
  <dcterms:modified xsi:type="dcterms:W3CDTF">2026-04-16T04:13:00Z</dcterms:modified>
</cp:coreProperties>
</file>